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04A7" w:rsidRDefault="00B75E2F" w:rsidP="00BE712B">
      <w:pPr>
        <w:jc w:val="center"/>
        <w:rPr>
          <w:rFonts w:ascii="HGS明朝E" w:eastAsia="HGS明朝E" w:hAnsi="HGS明朝E"/>
          <w:color w:val="FF0000"/>
          <w:sz w:val="144"/>
          <w:szCs w:val="144"/>
        </w:rPr>
      </w:pPr>
      <w:r w:rsidRPr="00B75E2F">
        <w:rPr>
          <w:rFonts w:ascii="HGS明朝E" w:eastAsia="HGS明朝E" w:hAnsi="HGS明朝E" w:hint="eastAsia"/>
          <w:color w:val="FF0000"/>
          <w:sz w:val="144"/>
          <w:szCs w:val="144"/>
        </w:rPr>
        <w:t>注</w:t>
      </w:r>
      <w:r>
        <w:rPr>
          <w:rFonts w:ascii="HGS明朝E" w:eastAsia="HGS明朝E" w:hAnsi="HGS明朝E" w:hint="eastAsia"/>
          <w:color w:val="FF0000"/>
          <w:sz w:val="144"/>
          <w:szCs w:val="144"/>
        </w:rPr>
        <w:t xml:space="preserve">　</w:t>
      </w:r>
      <w:r w:rsidRPr="00B75E2F">
        <w:rPr>
          <w:rFonts w:ascii="HGS明朝E" w:eastAsia="HGS明朝E" w:hAnsi="HGS明朝E" w:hint="eastAsia"/>
          <w:color w:val="FF0000"/>
          <w:sz w:val="144"/>
          <w:szCs w:val="144"/>
        </w:rPr>
        <w:t>意</w:t>
      </w:r>
    </w:p>
    <w:p w:rsidR="00B75E2F" w:rsidRDefault="00B75E2F" w:rsidP="00BE712B">
      <w:pPr>
        <w:spacing w:line="640" w:lineRule="exact"/>
        <w:ind w:firstLineChars="100" w:firstLine="501"/>
        <w:jc w:val="left"/>
        <w:rPr>
          <w:rFonts w:ascii="HGS明朝E" w:eastAsia="HGS明朝E" w:hAnsi="HGS明朝E"/>
          <w:color w:val="000000" w:themeColor="text1"/>
          <w:sz w:val="52"/>
          <w:szCs w:val="52"/>
        </w:rPr>
      </w:pPr>
      <w:r w:rsidRPr="00B75E2F">
        <w:rPr>
          <w:rFonts w:ascii="HGS明朝E" w:eastAsia="HGS明朝E" w:hAnsi="HGS明朝E" w:hint="eastAsia"/>
          <w:color w:val="000000" w:themeColor="text1"/>
          <w:sz w:val="52"/>
          <w:szCs w:val="52"/>
        </w:rPr>
        <w:t>古府地域交流センター周辺の道路で</w:t>
      </w:r>
      <w:r w:rsidR="00BE712B">
        <w:rPr>
          <w:rFonts w:ascii="HGS明朝E" w:eastAsia="HGS明朝E" w:hAnsi="HGS明朝E" w:hint="eastAsia"/>
          <w:color w:val="000000" w:themeColor="text1"/>
          <w:sz w:val="52"/>
          <w:szCs w:val="52"/>
        </w:rPr>
        <w:t>は</w:t>
      </w:r>
      <w:r w:rsidRPr="00B75E2F">
        <w:rPr>
          <w:rFonts w:ascii="HGS明朝E" w:eastAsia="HGS明朝E" w:hAnsi="HGS明朝E" w:hint="eastAsia"/>
          <w:color w:val="000000" w:themeColor="text1"/>
          <w:sz w:val="52"/>
          <w:szCs w:val="52"/>
        </w:rPr>
        <w:t>下記の通り時間帯に</w:t>
      </w:r>
      <w:r w:rsidR="003C4437">
        <w:rPr>
          <w:rFonts w:ascii="HGS明朝E" w:eastAsia="HGS明朝E" w:hAnsi="HGS明朝E" w:hint="eastAsia"/>
          <w:color w:val="000000" w:themeColor="text1"/>
          <w:sz w:val="52"/>
          <w:szCs w:val="52"/>
        </w:rPr>
        <w:t>よって</w:t>
      </w:r>
      <w:r w:rsidRPr="00B75E2F">
        <w:rPr>
          <w:rFonts w:ascii="HGS明朝E" w:eastAsia="HGS明朝E" w:hAnsi="HGS明朝E" w:hint="eastAsia"/>
          <w:color w:val="000000" w:themeColor="text1"/>
          <w:sz w:val="52"/>
          <w:szCs w:val="52"/>
        </w:rPr>
        <w:t>通行できない箇所があります。ご注意ください。</w:t>
      </w:r>
    </w:p>
    <w:p w:rsidR="00BE712B" w:rsidRPr="00B75E2F" w:rsidRDefault="00BE712B" w:rsidP="00BE712B">
      <w:pPr>
        <w:jc w:val="center"/>
        <w:rPr>
          <w:rFonts w:ascii="HGS明朝E" w:eastAsia="HGS明朝E" w:hAnsi="HGS明朝E"/>
          <w:color w:val="000000" w:themeColor="text1"/>
          <w:sz w:val="52"/>
          <w:szCs w:val="52"/>
        </w:rPr>
      </w:pPr>
      <w:r>
        <w:rPr>
          <w:rFonts w:ascii="HGS明朝E" w:eastAsia="HGS明朝E" w:hAnsi="HGS明朝E" w:hint="eastAsia"/>
          <w:color w:val="000000" w:themeColor="text1"/>
          <w:sz w:val="52"/>
          <w:szCs w:val="52"/>
        </w:rPr>
        <w:t>記</w:t>
      </w:r>
    </w:p>
    <w:p w:rsidR="00B75E2F" w:rsidRPr="00BE712B" w:rsidRDefault="00BE712B" w:rsidP="00B75E2F">
      <w:pPr>
        <w:jc w:val="left"/>
        <w:rPr>
          <w:rFonts w:ascii="HGS明朝E" w:eastAsia="HGS明朝E" w:hAnsi="HGS明朝E"/>
          <w:color w:val="000000" w:themeColor="text1"/>
          <w:sz w:val="44"/>
          <w:szCs w:val="44"/>
        </w:rPr>
      </w:pPr>
      <w:r w:rsidRPr="00BE712B">
        <w:rPr>
          <w:rFonts w:ascii="HGS明朝E" w:eastAsia="HGS明朝E" w:hAnsi="HGS明朝E" w:hint="eastAsia"/>
          <w:color w:val="000000" w:themeColor="text1"/>
          <w:sz w:val="44"/>
          <w:szCs w:val="44"/>
        </w:rPr>
        <w:t>〇通行できない箇所　下図の赤い線</w:t>
      </w:r>
    </w:p>
    <w:p w:rsidR="00B75E2F" w:rsidRPr="00B75E2F" w:rsidRDefault="003C4437" w:rsidP="00B75E2F">
      <w:pPr>
        <w:jc w:val="left"/>
        <w:rPr>
          <w:rFonts w:ascii="HGS明朝E" w:eastAsia="HGS明朝E" w:hAnsi="HGS明朝E"/>
          <w:color w:val="000000" w:themeColor="text1"/>
          <w:sz w:val="56"/>
          <w:szCs w:val="56"/>
        </w:rPr>
      </w:pPr>
      <w:r>
        <w:rPr>
          <w:rFonts w:ascii="HGS明朝E" w:eastAsia="HGS明朝E" w:hAnsi="HGS明朝E"/>
          <w:noProof/>
          <w:color w:val="000000" w:themeColor="text1"/>
          <w:sz w:val="56"/>
          <w:szCs w:val="5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57149</wp:posOffset>
            </wp:positionH>
            <wp:positionV relativeFrom="paragraph">
              <wp:posOffset>135254</wp:posOffset>
            </wp:positionV>
            <wp:extent cx="6086475" cy="3781887"/>
            <wp:effectExtent l="76200" t="76200" r="123825" b="14287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X-2630FN_20240517_113238_0001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822" t="5754" r="6911" b="21182"/>
                    <a:stretch/>
                  </pic:blipFill>
                  <pic:spPr bwMode="auto">
                    <a:xfrm>
                      <a:off x="0" y="0"/>
                      <a:ext cx="6091103" cy="3784762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75E2F" w:rsidRDefault="00B75E2F">
      <w:pPr>
        <w:rPr>
          <w:rFonts w:ascii="HGS明朝E" w:eastAsia="HGS明朝E" w:hAnsi="HGS明朝E"/>
          <w:color w:val="FF0000"/>
          <w:sz w:val="144"/>
          <w:szCs w:val="144"/>
        </w:rPr>
      </w:pPr>
    </w:p>
    <w:p w:rsidR="00BE712B" w:rsidRDefault="00BE712B">
      <w:pPr>
        <w:rPr>
          <w:rFonts w:ascii="HGS明朝E" w:eastAsia="HGS明朝E" w:hAnsi="HGS明朝E"/>
          <w:color w:val="FF0000"/>
          <w:sz w:val="144"/>
          <w:szCs w:val="144"/>
        </w:rPr>
      </w:pPr>
    </w:p>
    <w:p w:rsidR="00BE712B" w:rsidRDefault="00BE712B">
      <w:pPr>
        <w:rPr>
          <w:rFonts w:ascii="HGS明朝E" w:eastAsia="HGS明朝E" w:hAnsi="HGS明朝E"/>
          <w:color w:val="FF0000"/>
          <w:sz w:val="56"/>
          <w:szCs w:val="56"/>
        </w:rPr>
      </w:pPr>
    </w:p>
    <w:p w:rsidR="00954B74" w:rsidRDefault="00954B74">
      <w:pPr>
        <w:rPr>
          <w:rFonts w:ascii="HGS明朝E" w:eastAsia="HGS明朝E" w:hAnsi="HGS明朝E"/>
          <w:color w:val="000000" w:themeColor="text1"/>
          <w:sz w:val="44"/>
          <w:szCs w:val="44"/>
        </w:rPr>
      </w:pPr>
    </w:p>
    <w:p w:rsidR="00954B74" w:rsidRDefault="00954B74">
      <w:pPr>
        <w:rPr>
          <w:rFonts w:ascii="HGS明朝E" w:eastAsia="HGS明朝E" w:hAnsi="HGS明朝E"/>
          <w:color w:val="000000" w:themeColor="text1"/>
          <w:sz w:val="44"/>
          <w:szCs w:val="44"/>
        </w:rPr>
      </w:pPr>
    </w:p>
    <w:p w:rsidR="00BE712B" w:rsidRPr="00BE712B" w:rsidRDefault="00BE712B">
      <w:pPr>
        <w:rPr>
          <w:rFonts w:ascii="HGS明朝E" w:eastAsia="HGS明朝E" w:hAnsi="HGS明朝E"/>
          <w:color w:val="000000" w:themeColor="text1"/>
          <w:sz w:val="44"/>
          <w:szCs w:val="44"/>
        </w:rPr>
      </w:pPr>
      <w:bookmarkStart w:id="0" w:name="_GoBack"/>
      <w:bookmarkEnd w:id="0"/>
      <w:r w:rsidRPr="00BE712B">
        <w:rPr>
          <w:rFonts w:ascii="HGS明朝E" w:eastAsia="HGS明朝E" w:hAnsi="HGS明朝E" w:hint="eastAsia"/>
          <w:color w:val="000000" w:themeColor="text1"/>
          <w:sz w:val="44"/>
          <w:szCs w:val="44"/>
        </w:rPr>
        <w:t>〇通行できない時間帯</w:t>
      </w:r>
    </w:p>
    <w:p w:rsidR="00BE712B" w:rsidRDefault="00BE712B">
      <w:pPr>
        <w:rPr>
          <w:rFonts w:ascii="HGS明朝E" w:eastAsia="HGS明朝E" w:hAnsi="HGS明朝E"/>
          <w:color w:val="000000" w:themeColor="text1"/>
          <w:sz w:val="44"/>
          <w:szCs w:val="44"/>
        </w:rPr>
      </w:pPr>
      <w:r w:rsidRPr="00BE712B">
        <w:rPr>
          <w:rFonts w:ascii="HGS明朝E" w:eastAsia="HGS明朝E" w:hAnsi="HGS明朝E" w:hint="eastAsia"/>
          <w:color w:val="000000" w:themeColor="text1"/>
          <w:sz w:val="44"/>
          <w:szCs w:val="44"/>
        </w:rPr>
        <w:t xml:space="preserve">　７：００～</w:t>
      </w:r>
      <w:r>
        <w:rPr>
          <w:rFonts w:ascii="HGS明朝E" w:eastAsia="HGS明朝E" w:hAnsi="HGS明朝E" w:hint="eastAsia"/>
          <w:color w:val="000000" w:themeColor="text1"/>
          <w:sz w:val="44"/>
          <w:szCs w:val="44"/>
        </w:rPr>
        <w:t xml:space="preserve">　</w:t>
      </w:r>
      <w:r w:rsidRPr="00BE712B">
        <w:rPr>
          <w:rFonts w:ascii="HGS明朝E" w:eastAsia="HGS明朝E" w:hAnsi="HGS明朝E" w:hint="eastAsia"/>
          <w:color w:val="000000" w:themeColor="text1"/>
          <w:sz w:val="44"/>
          <w:szCs w:val="44"/>
        </w:rPr>
        <w:t>９：００</w:t>
      </w:r>
      <w:r>
        <w:rPr>
          <w:rFonts w:ascii="HGS明朝E" w:eastAsia="HGS明朝E" w:hAnsi="HGS明朝E" w:hint="eastAsia"/>
          <w:color w:val="000000" w:themeColor="text1"/>
          <w:sz w:val="44"/>
          <w:szCs w:val="44"/>
        </w:rPr>
        <w:t xml:space="preserve">　１５：００～１７：００</w:t>
      </w:r>
    </w:p>
    <w:p w:rsidR="003C4437" w:rsidRDefault="003C4437">
      <w:pPr>
        <w:rPr>
          <w:rFonts w:ascii="HGS明朝E" w:eastAsia="HGS明朝E" w:hAnsi="HGS明朝E"/>
          <w:color w:val="000000" w:themeColor="text1"/>
          <w:sz w:val="44"/>
          <w:szCs w:val="44"/>
        </w:rPr>
      </w:pPr>
      <w:r w:rsidRPr="003C4437">
        <w:rPr>
          <w:rFonts w:ascii="HGS明朝E" w:eastAsia="HGS明朝E" w:hAnsi="HGS明朝E" w:hint="eastAsia"/>
          <w:color w:val="000000" w:themeColor="text1"/>
          <w:sz w:val="44"/>
          <w:szCs w:val="44"/>
        </w:rPr>
        <w:t>〇</w:t>
      </w:r>
      <w:r>
        <w:rPr>
          <w:rFonts w:ascii="HGS明朝E" w:eastAsia="HGS明朝E" w:hAnsi="HGS明朝E" w:hint="eastAsia"/>
          <w:color w:val="000000" w:themeColor="text1"/>
          <w:sz w:val="44"/>
          <w:szCs w:val="44"/>
        </w:rPr>
        <w:t>通行できない時間帯に当館を利用されたい場合</w:t>
      </w:r>
    </w:p>
    <w:p w:rsidR="003C4437" w:rsidRPr="003C4437" w:rsidRDefault="003C4437" w:rsidP="003C4437">
      <w:pPr>
        <w:ind w:firstLineChars="100" w:firstLine="381"/>
        <w:rPr>
          <w:rFonts w:ascii="HGS明朝E" w:eastAsia="HGS明朝E" w:hAnsi="HGS明朝E"/>
          <w:color w:val="000000" w:themeColor="text1"/>
          <w:sz w:val="40"/>
          <w:szCs w:val="40"/>
        </w:rPr>
      </w:pPr>
      <w:r w:rsidRPr="003C4437">
        <w:rPr>
          <w:rFonts w:ascii="HGS明朝E" w:eastAsia="HGS明朝E" w:hAnsi="HGS明朝E" w:hint="eastAsia"/>
          <w:color w:val="000000" w:themeColor="text1"/>
          <w:sz w:val="40"/>
          <w:szCs w:val="40"/>
        </w:rPr>
        <w:t>⓵上の図の緑の道を通り、正面玄関前に駐車する</w:t>
      </w:r>
    </w:p>
    <w:p w:rsidR="003C4437" w:rsidRPr="003C4437" w:rsidRDefault="003C4437" w:rsidP="003C4437">
      <w:pPr>
        <w:ind w:firstLineChars="100" w:firstLine="381"/>
        <w:rPr>
          <w:rFonts w:ascii="HGS明朝E" w:eastAsia="HGS明朝E" w:hAnsi="HGS明朝E"/>
          <w:color w:val="000000" w:themeColor="text1"/>
          <w:sz w:val="40"/>
          <w:szCs w:val="40"/>
        </w:rPr>
      </w:pPr>
      <w:r w:rsidRPr="003C4437">
        <w:rPr>
          <w:rFonts w:ascii="HGS明朝E" w:eastAsia="HGS明朝E" w:hAnsi="HGS明朝E" w:hint="eastAsia"/>
          <w:color w:val="000000" w:themeColor="text1"/>
          <w:sz w:val="40"/>
          <w:szCs w:val="40"/>
        </w:rPr>
        <w:t>②通行許可書を申請する（当館にお問い合わせください）</w:t>
      </w:r>
    </w:p>
    <w:sectPr w:rsidR="003C4437" w:rsidRPr="003C4437" w:rsidSect="00954B74">
      <w:pgSz w:w="11906" w:h="16838" w:code="9"/>
      <w:pgMar w:top="720" w:right="720" w:bottom="720" w:left="720" w:header="851" w:footer="992" w:gutter="0"/>
      <w:cols w:space="425"/>
      <w:docGrid w:type="linesAndChars" w:linePitch="291" w:charSpace="-38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0B2368"/>
    <w:multiLevelType w:val="hybridMultilevel"/>
    <w:tmpl w:val="F0220A70"/>
    <w:lvl w:ilvl="0" w:tplc="8FF095F8">
      <w:start w:val="1"/>
      <w:numFmt w:val="decimalEnclosedCircle"/>
      <w:lvlText w:val="%1"/>
      <w:lvlJc w:val="left"/>
      <w:pPr>
        <w:ind w:left="87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1" w15:restartNumberingAfterBreak="0">
    <w:nsid w:val="591E0EF0"/>
    <w:multiLevelType w:val="hybridMultilevel"/>
    <w:tmpl w:val="9BCC63BC"/>
    <w:lvl w:ilvl="0" w:tplc="3E4E81A8">
      <w:start w:val="1"/>
      <w:numFmt w:val="decimalEnclosedCircle"/>
      <w:lvlText w:val="%1"/>
      <w:lvlJc w:val="left"/>
      <w:pPr>
        <w:ind w:left="87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" w15:restartNumberingAfterBreak="0">
    <w:nsid w:val="59DC13ED"/>
    <w:multiLevelType w:val="hybridMultilevel"/>
    <w:tmpl w:val="DE8C4A6C"/>
    <w:lvl w:ilvl="0" w:tplc="A100F0C8">
      <w:start w:val="1"/>
      <w:numFmt w:val="decimalEnclosedCircle"/>
      <w:lvlText w:val="%1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91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E2F"/>
    <w:rsid w:val="00085C2F"/>
    <w:rsid w:val="002717DB"/>
    <w:rsid w:val="003C4437"/>
    <w:rsid w:val="00954B74"/>
    <w:rsid w:val="00A62FBC"/>
    <w:rsid w:val="00B75E2F"/>
    <w:rsid w:val="00BE712B"/>
    <w:rsid w:val="00F80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74B827"/>
  <w15:chartTrackingRefBased/>
  <w15:docId w15:val="{A8DF35CF-E3DA-43E9-950F-8EFD2CACC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443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TAKAOKA</dc:creator>
  <cp:keywords/>
  <dc:description/>
  <cp:lastModifiedBy>TAKAOKA</cp:lastModifiedBy>
  <cp:revision>4</cp:revision>
  <cp:lastPrinted>2024-05-24T06:32:00Z</cp:lastPrinted>
  <dcterms:created xsi:type="dcterms:W3CDTF">2024-05-16T02:23:00Z</dcterms:created>
  <dcterms:modified xsi:type="dcterms:W3CDTF">2024-05-24T06:37:00Z</dcterms:modified>
</cp:coreProperties>
</file>